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D2" w:rsidRPr="00FD3DD2" w:rsidRDefault="00FD3DD2" w:rsidP="00FD3DD2">
      <w:pPr>
        <w:jc w:val="center"/>
        <w:rPr>
          <w:rFonts w:ascii="Britannic Bold" w:hAnsi="Britannic Bold"/>
          <w:i/>
          <w:u w:val="single"/>
        </w:rPr>
      </w:pPr>
      <w:r w:rsidRPr="00FD3DD2">
        <w:rPr>
          <w:rFonts w:ascii="Britannic Bold" w:hAnsi="Britannic Bold"/>
          <w:i/>
          <w:u w:val="single"/>
        </w:rPr>
        <w:t>1920s Profile Project</w:t>
      </w:r>
    </w:p>
    <w:p w:rsidR="00DE669D" w:rsidRPr="00FD3DD2" w:rsidRDefault="00FD3DD2">
      <w:pPr>
        <w:rPr>
          <w:rFonts w:ascii="Britannic Bold" w:hAnsi="Britannic Bold"/>
        </w:rPr>
      </w:pPr>
      <w:r w:rsidRPr="00FD3DD2">
        <w:rPr>
          <w:rFonts w:ascii="Britannic Bold" w:hAnsi="Britannic Bold"/>
        </w:rPr>
        <w:t>The 1920s was a decade of decadence, prosperity (false) and pop culture. Just as important as the events of the time are the people of the time as well. Your task will be to, with ONE partner or solo, create a modern day Facebook profile page for one of the prominent figures listed below. Coach Abell will assign you this person before you are to begin. Your resources include both textbooks and your phones; HOWEVER, you have limited time to complete this task! (Meaning, make sure you are not distracted by your cell phone and use your time to your advantage!) The names and scoring rubric are listed below:</w:t>
      </w:r>
    </w:p>
    <w:p w:rsidR="00FD3DD2" w:rsidRPr="00FD3DD2" w:rsidRDefault="00FD3DD2" w:rsidP="00FD3DD2">
      <w:pPr>
        <w:pStyle w:val="ListParagraph"/>
        <w:numPr>
          <w:ilvl w:val="0"/>
          <w:numId w:val="1"/>
        </w:numPr>
        <w:rPr>
          <w:rFonts w:ascii="Britannic Bold" w:hAnsi="Britannic Bold"/>
        </w:rPr>
        <w:sectPr w:rsidR="00FD3DD2" w:rsidRPr="00FD3DD2" w:rsidSect="00A10A76">
          <w:headerReference w:type="default" r:id="rId8"/>
          <w:pgSz w:w="12240" w:h="15840"/>
          <w:pgMar w:top="720" w:right="720" w:bottom="720" w:left="720" w:header="720" w:footer="720" w:gutter="0"/>
          <w:cols w:space="720"/>
          <w:docGrid w:linePitch="360"/>
        </w:sectPr>
      </w:pPr>
    </w:p>
    <w:p w:rsidR="00FD3DD2" w:rsidRPr="00FD3DD2" w:rsidRDefault="00FD3DD2" w:rsidP="00FD3DD2">
      <w:pPr>
        <w:pStyle w:val="ListParagraph"/>
        <w:numPr>
          <w:ilvl w:val="0"/>
          <w:numId w:val="1"/>
        </w:numPr>
        <w:rPr>
          <w:rFonts w:ascii="Britannic Bold" w:hAnsi="Britannic Bold"/>
        </w:rPr>
      </w:pPr>
      <w:r w:rsidRPr="00FD3DD2">
        <w:rPr>
          <w:rFonts w:ascii="Britannic Bold" w:hAnsi="Britannic Bold"/>
        </w:rPr>
        <w:lastRenderedPageBreak/>
        <w:t>Margaret Sanger</w:t>
      </w:r>
    </w:p>
    <w:p w:rsidR="00FD3DD2" w:rsidRPr="00FD3DD2" w:rsidRDefault="00FD3DD2" w:rsidP="00FD3DD2">
      <w:pPr>
        <w:pStyle w:val="ListParagraph"/>
        <w:numPr>
          <w:ilvl w:val="0"/>
          <w:numId w:val="1"/>
        </w:numPr>
        <w:rPr>
          <w:rFonts w:ascii="Britannic Bold" w:hAnsi="Britannic Bold"/>
        </w:rPr>
      </w:pPr>
      <w:r w:rsidRPr="00FD3DD2">
        <w:rPr>
          <w:rFonts w:ascii="Britannic Bold" w:hAnsi="Britannic Bold"/>
        </w:rPr>
        <w:t>W.E.B. Dubois</w:t>
      </w:r>
    </w:p>
    <w:p w:rsidR="00FD3DD2" w:rsidRPr="00FD3DD2" w:rsidRDefault="00FD3DD2" w:rsidP="00FD3DD2">
      <w:pPr>
        <w:pStyle w:val="ListParagraph"/>
        <w:numPr>
          <w:ilvl w:val="0"/>
          <w:numId w:val="1"/>
        </w:numPr>
        <w:rPr>
          <w:rFonts w:ascii="Britannic Bold" w:hAnsi="Britannic Bold"/>
        </w:rPr>
      </w:pPr>
      <w:r w:rsidRPr="00FD3DD2">
        <w:rPr>
          <w:rFonts w:ascii="Britannic Bold" w:hAnsi="Britannic Bold"/>
        </w:rPr>
        <w:t>T.S. Elliot</w:t>
      </w:r>
    </w:p>
    <w:p w:rsidR="00FD3DD2" w:rsidRPr="00FD3DD2" w:rsidRDefault="00FD3DD2" w:rsidP="00FD3DD2">
      <w:pPr>
        <w:pStyle w:val="ListParagraph"/>
        <w:numPr>
          <w:ilvl w:val="0"/>
          <w:numId w:val="1"/>
        </w:numPr>
        <w:rPr>
          <w:rFonts w:ascii="Britannic Bold" w:hAnsi="Britannic Bold"/>
        </w:rPr>
      </w:pPr>
      <w:r w:rsidRPr="00FD3DD2">
        <w:rPr>
          <w:rFonts w:ascii="Britannic Bold" w:hAnsi="Britannic Bold"/>
        </w:rPr>
        <w:t>Marcus Garvey</w:t>
      </w:r>
    </w:p>
    <w:p w:rsidR="00FD3DD2" w:rsidRPr="00FD3DD2" w:rsidRDefault="00FD3DD2" w:rsidP="00FD3DD2">
      <w:pPr>
        <w:pStyle w:val="ListParagraph"/>
        <w:numPr>
          <w:ilvl w:val="0"/>
          <w:numId w:val="1"/>
        </w:numPr>
        <w:rPr>
          <w:rFonts w:ascii="Britannic Bold" w:hAnsi="Britannic Bold"/>
        </w:rPr>
      </w:pPr>
      <w:r w:rsidRPr="00FD3DD2">
        <w:rPr>
          <w:rFonts w:ascii="Britannic Bold" w:hAnsi="Britannic Bold"/>
        </w:rPr>
        <w:t xml:space="preserve">Langston </w:t>
      </w:r>
      <w:proofErr w:type="spellStart"/>
      <w:r w:rsidRPr="00FD3DD2">
        <w:rPr>
          <w:rFonts w:ascii="Britannic Bold" w:hAnsi="Britannic Bold"/>
        </w:rPr>
        <w:t>Highes</w:t>
      </w:r>
      <w:proofErr w:type="spellEnd"/>
    </w:p>
    <w:p w:rsidR="00FD3DD2" w:rsidRPr="00FD3DD2" w:rsidRDefault="00FD3DD2" w:rsidP="00FD3DD2">
      <w:pPr>
        <w:pStyle w:val="ListParagraph"/>
        <w:numPr>
          <w:ilvl w:val="0"/>
          <w:numId w:val="1"/>
        </w:numPr>
        <w:rPr>
          <w:rFonts w:ascii="Britannic Bold" w:hAnsi="Britannic Bold"/>
        </w:rPr>
      </w:pPr>
      <w:r w:rsidRPr="00FD3DD2">
        <w:rPr>
          <w:rFonts w:ascii="Britannic Bold" w:hAnsi="Britannic Bold"/>
        </w:rPr>
        <w:t>Eugene Debs</w:t>
      </w:r>
    </w:p>
    <w:p w:rsidR="00FD3DD2" w:rsidRPr="00FD3DD2" w:rsidRDefault="00FD3DD2" w:rsidP="00FD3DD2">
      <w:pPr>
        <w:pStyle w:val="ListParagraph"/>
        <w:numPr>
          <w:ilvl w:val="0"/>
          <w:numId w:val="1"/>
        </w:numPr>
        <w:rPr>
          <w:rFonts w:ascii="Britannic Bold" w:hAnsi="Britannic Bold"/>
        </w:rPr>
      </w:pPr>
      <w:r w:rsidRPr="00FD3DD2">
        <w:rPr>
          <w:rFonts w:ascii="Britannic Bold" w:hAnsi="Britannic Bold"/>
        </w:rPr>
        <w:lastRenderedPageBreak/>
        <w:t>Clarence Darrow</w:t>
      </w:r>
    </w:p>
    <w:p w:rsidR="00FD3DD2" w:rsidRPr="00FD3DD2" w:rsidRDefault="00FD3DD2" w:rsidP="00FD3DD2">
      <w:pPr>
        <w:pStyle w:val="ListParagraph"/>
        <w:numPr>
          <w:ilvl w:val="0"/>
          <w:numId w:val="1"/>
        </w:numPr>
        <w:rPr>
          <w:rFonts w:ascii="Britannic Bold" w:hAnsi="Britannic Bold"/>
        </w:rPr>
      </w:pPr>
      <w:r w:rsidRPr="00FD3DD2">
        <w:rPr>
          <w:rFonts w:ascii="Britannic Bold" w:hAnsi="Britannic Bold"/>
        </w:rPr>
        <w:t>John T. Scopes</w:t>
      </w:r>
    </w:p>
    <w:p w:rsidR="00FD3DD2" w:rsidRPr="00FD3DD2" w:rsidRDefault="00FD3DD2" w:rsidP="00FD3DD2">
      <w:pPr>
        <w:pStyle w:val="ListParagraph"/>
        <w:numPr>
          <w:ilvl w:val="0"/>
          <w:numId w:val="1"/>
        </w:numPr>
        <w:rPr>
          <w:rFonts w:ascii="Britannic Bold" w:hAnsi="Britannic Bold"/>
        </w:rPr>
      </w:pPr>
      <w:r w:rsidRPr="00FD3DD2">
        <w:rPr>
          <w:rFonts w:ascii="Britannic Bold" w:hAnsi="Britannic Bold"/>
        </w:rPr>
        <w:t>J. Edgar Hoover</w:t>
      </w:r>
    </w:p>
    <w:p w:rsidR="00FD3DD2" w:rsidRPr="00FD3DD2" w:rsidRDefault="00FD3DD2" w:rsidP="00FD3DD2">
      <w:pPr>
        <w:pStyle w:val="ListParagraph"/>
        <w:numPr>
          <w:ilvl w:val="0"/>
          <w:numId w:val="1"/>
        </w:numPr>
        <w:rPr>
          <w:rFonts w:ascii="Britannic Bold" w:hAnsi="Britannic Bold"/>
        </w:rPr>
      </w:pPr>
      <w:r w:rsidRPr="00FD3DD2">
        <w:rPr>
          <w:rFonts w:ascii="Britannic Bold" w:hAnsi="Britannic Bold"/>
        </w:rPr>
        <w:t>Sacco &amp; Vanzetti</w:t>
      </w:r>
    </w:p>
    <w:p w:rsidR="00FD3DD2" w:rsidRPr="00FD3DD2" w:rsidRDefault="00FD3DD2" w:rsidP="00FD3DD2">
      <w:pPr>
        <w:pStyle w:val="ListParagraph"/>
        <w:numPr>
          <w:ilvl w:val="0"/>
          <w:numId w:val="1"/>
        </w:numPr>
        <w:rPr>
          <w:rFonts w:ascii="Britannic Bold" w:hAnsi="Britannic Bold"/>
        </w:rPr>
      </w:pPr>
      <w:r w:rsidRPr="00FD3DD2">
        <w:rPr>
          <w:rFonts w:ascii="Britannic Bold" w:hAnsi="Britannic Bold"/>
        </w:rPr>
        <w:t>Al Capone</w:t>
      </w:r>
    </w:p>
    <w:p w:rsidR="00FD3DD2" w:rsidRPr="00FD3DD2" w:rsidRDefault="00FD3DD2" w:rsidP="00FD3DD2">
      <w:pPr>
        <w:pStyle w:val="ListParagraph"/>
        <w:numPr>
          <w:ilvl w:val="0"/>
          <w:numId w:val="1"/>
        </w:numPr>
        <w:rPr>
          <w:rFonts w:ascii="Britannic Bold" w:hAnsi="Britannic Bold"/>
        </w:rPr>
      </w:pPr>
      <w:r w:rsidRPr="00FD3DD2">
        <w:rPr>
          <w:rFonts w:ascii="Britannic Bold" w:hAnsi="Britannic Bold"/>
        </w:rPr>
        <w:t>Charles Lindbergh</w:t>
      </w:r>
    </w:p>
    <w:p w:rsidR="00FD3DD2" w:rsidRPr="00FD3DD2" w:rsidRDefault="00FD3DD2" w:rsidP="00FD3DD2">
      <w:pPr>
        <w:pStyle w:val="ListParagraph"/>
        <w:numPr>
          <w:ilvl w:val="0"/>
          <w:numId w:val="1"/>
        </w:numPr>
        <w:rPr>
          <w:rFonts w:ascii="Britannic Bold" w:hAnsi="Britannic Bold"/>
        </w:rPr>
      </w:pPr>
      <w:r w:rsidRPr="00FD3DD2">
        <w:rPr>
          <w:rFonts w:ascii="Britannic Bold" w:hAnsi="Britannic Bold"/>
        </w:rPr>
        <w:lastRenderedPageBreak/>
        <w:t>Sinclair Lewis</w:t>
      </w:r>
    </w:p>
    <w:p w:rsidR="00FD3DD2" w:rsidRPr="00FD3DD2" w:rsidRDefault="00FD3DD2" w:rsidP="00FD3DD2">
      <w:pPr>
        <w:pStyle w:val="ListParagraph"/>
        <w:numPr>
          <w:ilvl w:val="0"/>
          <w:numId w:val="1"/>
        </w:numPr>
        <w:rPr>
          <w:rFonts w:ascii="Britannic Bold" w:hAnsi="Britannic Bold"/>
        </w:rPr>
      </w:pPr>
      <w:r w:rsidRPr="00FD3DD2">
        <w:rPr>
          <w:rFonts w:ascii="Britannic Bold" w:hAnsi="Britannic Bold"/>
        </w:rPr>
        <w:t>Ernest Hemingway</w:t>
      </w:r>
    </w:p>
    <w:p w:rsidR="00FD3DD2" w:rsidRPr="00FD3DD2" w:rsidRDefault="00FD3DD2" w:rsidP="00FD3DD2">
      <w:pPr>
        <w:pStyle w:val="ListParagraph"/>
        <w:numPr>
          <w:ilvl w:val="0"/>
          <w:numId w:val="1"/>
        </w:numPr>
        <w:rPr>
          <w:rFonts w:ascii="Britannic Bold" w:hAnsi="Britannic Bold"/>
        </w:rPr>
      </w:pPr>
      <w:r w:rsidRPr="00FD3DD2">
        <w:rPr>
          <w:rFonts w:ascii="Britannic Bold" w:hAnsi="Britannic Bold"/>
        </w:rPr>
        <w:t>Warren G. Harding</w:t>
      </w:r>
    </w:p>
    <w:p w:rsidR="00FD3DD2" w:rsidRPr="00FD3DD2" w:rsidRDefault="00FD3DD2" w:rsidP="00FD3DD2">
      <w:pPr>
        <w:pStyle w:val="ListParagraph"/>
        <w:numPr>
          <w:ilvl w:val="0"/>
          <w:numId w:val="1"/>
        </w:numPr>
        <w:rPr>
          <w:rFonts w:ascii="Britannic Bold" w:hAnsi="Britannic Bold"/>
        </w:rPr>
      </w:pPr>
      <w:r w:rsidRPr="00FD3DD2">
        <w:rPr>
          <w:rFonts w:ascii="Britannic Bold" w:hAnsi="Britannic Bold"/>
        </w:rPr>
        <w:t>Calvin Coolidge</w:t>
      </w:r>
    </w:p>
    <w:p w:rsidR="00FD3DD2" w:rsidRPr="00FD3DD2" w:rsidRDefault="00FD3DD2" w:rsidP="00FD3DD2">
      <w:pPr>
        <w:pStyle w:val="ListParagraph"/>
        <w:numPr>
          <w:ilvl w:val="0"/>
          <w:numId w:val="1"/>
        </w:numPr>
        <w:rPr>
          <w:rFonts w:ascii="Britannic Bold" w:hAnsi="Britannic Bold"/>
        </w:rPr>
      </w:pPr>
      <w:r w:rsidRPr="00FD3DD2">
        <w:rPr>
          <w:rFonts w:ascii="Britannic Bold" w:hAnsi="Britannic Bold"/>
        </w:rPr>
        <w:t>Herbert Hoover</w:t>
      </w:r>
    </w:p>
    <w:p w:rsidR="00A10A76" w:rsidRDefault="00A10A76" w:rsidP="00FD3DD2">
      <w:pPr>
        <w:sectPr w:rsidR="00A10A76" w:rsidSect="00A10A76">
          <w:type w:val="continuous"/>
          <w:pgSz w:w="12240" w:h="15840"/>
          <w:pgMar w:top="720" w:right="1728" w:bottom="720" w:left="1728" w:header="720" w:footer="720" w:gutter="0"/>
          <w:cols w:num="3" w:space="720"/>
          <w:docGrid w:linePitch="360"/>
        </w:sectPr>
      </w:pPr>
    </w:p>
    <w:tbl>
      <w:tblPr>
        <w:tblStyle w:val="TableGrid"/>
        <w:tblW w:w="0" w:type="auto"/>
        <w:tblInd w:w="-252" w:type="dxa"/>
        <w:tblLook w:val="04A0" w:firstRow="1" w:lastRow="0" w:firstColumn="1" w:lastColumn="0" w:noHBand="0" w:noVBand="1"/>
      </w:tblPr>
      <w:tblGrid>
        <w:gridCol w:w="1564"/>
        <w:gridCol w:w="1922"/>
        <w:gridCol w:w="1922"/>
        <w:gridCol w:w="1922"/>
        <w:gridCol w:w="1922"/>
      </w:tblGrid>
      <w:tr w:rsidR="00A10A76" w:rsidTr="00A10A76">
        <w:tc>
          <w:tcPr>
            <w:tcW w:w="1564" w:type="dxa"/>
            <w:vAlign w:val="center"/>
          </w:tcPr>
          <w:p w:rsidR="00A10A76" w:rsidRDefault="00A10A76" w:rsidP="00A10A76"/>
        </w:tc>
        <w:tc>
          <w:tcPr>
            <w:tcW w:w="1922" w:type="dxa"/>
            <w:vAlign w:val="center"/>
          </w:tcPr>
          <w:p w:rsidR="00A10A76" w:rsidRDefault="00A10A76" w:rsidP="00A10A76">
            <w:pPr>
              <w:jc w:val="center"/>
            </w:pPr>
            <w:r>
              <w:t>5</w:t>
            </w:r>
          </w:p>
        </w:tc>
        <w:tc>
          <w:tcPr>
            <w:tcW w:w="1922" w:type="dxa"/>
            <w:vAlign w:val="center"/>
          </w:tcPr>
          <w:p w:rsidR="00A10A76" w:rsidRDefault="00A10A76" w:rsidP="00A10A76">
            <w:pPr>
              <w:jc w:val="center"/>
            </w:pPr>
            <w:r>
              <w:t>3</w:t>
            </w:r>
          </w:p>
        </w:tc>
        <w:tc>
          <w:tcPr>
            <w:tcW w:w="1922" w:type="dxa"/>
            <w:vAlign w:val="center"/>
          </w:tcPr>
          <w:p w:rsidR="00A10A76" w:rsidRDefault="00A10A76" w:rsidP="00A10A76">
            <w:pPr>
              <w:jc w:val="center"/>
            </w:pPr>
            <w:r>
              <w:t>1</w:t>
            </w:r>
          </w:p>
        </w:tc>
        <w:tc>
          <w:tcPr>
            <w:tcW w:w="1922" w:type="dxa"/>
            <w:vAlign w:val="center"/>
          </w:tcPr>
          <w:p w:rsidR="00A10A76" w:rsidRDefault="00A10A76" w:rsidP="00A10A76">
            <w:pPr>
              <w:jc w:val="center"/>
            </w:pPr>
            <w:r>
              <w:t>0</w:t>
            </w:r>
          </w:p>
        </w:tc>
      </w:tr>
      <w:tr w:rsidR="00A10A76" w:rsidTr="00A10A76">
        <w:tc>
          <w:tcPr>
            <w:tcW w:w="1564" w:type="dxa"/>
            <w:vAlign w:val="center"/>
          </w:tcPr>
          <w:p w:rsidR="00A10A76" w:rsidRDefault="00A10A76" w:rsidP="00A10A76">
            <w:pPr>
              <w:jc w:val="center"/>
              <w:rPr>
                <w:b/>
                <w:u w:val="single"/>
              </w:rPr>
            </w:pPr>
            <w:r w:rsidRPr="00A10A76">
              <w:rPr>
                <w:b/>
                <w:u w:val="single"/>
              </w:rPr>
              <w:t>Requirements</w:t>
            </w:r>
          </w:p>
          <w:p w:rsidR="00A10A76" w:rsidRPr="00A10A76" w:rsidRDefault="00A10A76" w:rsidP="00A10A76">
            <w:pPr>
              <w:jc w:val="center"/>
              <w:rPr>
                <w:b/>
                <w:u w:val="single"/>
              </w:rPr>
            </w:pPr>
            <w:r>
              <w:rPr>
                <w:b/>
                <w:u w:val="single"/>
              </w:rPr>
              <w:t>(x 2)</w:t>
            </w:r>
          </w:p>
        </w:tc>
        <w:tc>
          <w:tcPr>
            <w:tcW w:w="1922" w:type="dxa"/>
            <w:vAlign w:val="center"/>
          </w:tcPr>
          <w:p w:rsidR="00A10A76" w:rsidRDefault="00A10A76" w:rsidP="00A10A76">
            <w:pPr>
              <w:jc w:val="center"/>
            </w:pPr>
            <w:r>
              <w:t>The poster includes at least FOUR facts about the person relevant to the time period of the 1920s. (Accomplishments, events, headlines, etc.)</w:t>
            </w:r>
          </w:p>
        </w:tc>
        <w:tc>
          <w:tcPr>
            <w:tcW w:w="1922" w:type="dxa"/>
            <w:vAlign w:val="center"/>
          </w:tcPr>
          <w:p w:rsidR="00A10A76" w:rsidRDefault="00A10A76" w:rsidP="00A10A76">
            <w:pPr>
              <w:jc w:val="center"/>
            </w:pPr>
            <w:r>
              <w:t xml:space="preserve">The poster includes </w:t>
            </w:r>
            <w:r>
              <w:t>only three</w:t>
            </w:r>
            <w:r>
              <w:t xml:space="preserve"> facts about the person relevant to the time period of the 1920s. (Accomplishments, events, headlines, etc.)</w:t>
            </w:r>
          </w:p>
        </w:tc>
        <w:tc>
          <w:tcPr>
            <w:tcW w:w="1922" w:type="dxa"/>
            <w:vAlign w:val="center"/>
          </w:tcPr>
          <w:p w:rsidR="00A10A76" w:rsidRDefault="00A10A76" w:rsidP="00A10A76">
            <w:pPr>
              <w:jc w:val="center"/>
            </w:pPr>
            <w:r>
              <w:t xml:space="preserve">The poster includes </w:t>
            </w:r>
            <w:r>
              <w:t>only two</w:t>
            </w:r>
            <w:r>
              <w:t xml:space="preserve"> facts about the person relevant to the time period of the 1920s. (Accomplishments, events, headlines, etc.)</w:t>
            </w:r>
          </w:p>
        </w:tc>
        <w:tc>
          <w:tcPr>
            <w:tcW w:w="1922" w:type="dxa"/>
            <w:vAlign w:val="center"/>
          </w:tcPr>
          <w:p w:rsidR="00A10A76" w:rsidRDefault="00A10A76" w:rsidP="00A10A76">
            <w:pPr>
              <w:jc w:val="center"/>
            </w:pPr>
            <w:r>
              <w:t xml:space="preserve">The poster includes </w:t>
            </w:r>
            <w:r>
              <w:t>one or no facts</w:t>
            </w:r>
            <w:r>
              <w:t xml:space="preserve"> about the person relevant to the time period of the 1920s. (Accomplishments, events, headlines, etc.)</w:t>
            </w:r>
          </w:p>
        </w:tc>
      </w:tr>
      <w:tr w:rsidR="00A10A76" w:rsidTr="00A10A76">
        <w:tc>
          <w:tcPr>
            <w:tcW w:w="1564" w:type="dxa"/>
            <w:vAlign w:val="center"/>
          </w:tcPr>
          <w:p w:rsidR="00A10A76" w:rsidRPr="00A10A76" w:rsidRDefault="00A10A76" w:rsidP="00A10A76">
            <w:pPr>
              <w:jc w:val="center"/>
              <w:rPr>
                <w:b/>
                <w:u w:val="single"/>
              </w:rPr>
            </w:pPr>
            <w:r w:rsidRPr="00A10A76">
              <w:rPr>
                <w:b/>
                <w:u w:val="single"/>
              </w:rPr>
              <w:t>Creativity</w:t>
            </w:r>
          </w:p>
        </w:tc>
        <w:tc>
          <w:tcPr>
            <w:tcW w:w="1922" w:type="dxa"/>
            <w:vAlign w:val="center"/>
          </w:tcPr>
          <w:p w:rsidR="00A10A76" w:rsidRDefault="00A10A76" w:rsidP="00A10A76">
            <w:pPr>
              <w:jc w:val="center"/>
            </w:pPr>
            <w:r>
              <w:t>The poster is creative and of the students’ own original ideas</w:t>
            </w:r>
          </w:p>
        </w:tc>
        <w:tc>
          <w:tcPr>
            <w:tcW w:w="1922" w:type="dxa"/>
            <w:vAlign w:val="center"/>
          </w:tcPr>
          <w:p w:rsidR="00A10A76" w:rsidRDefault="00A10A76" w:rsidP="00A10A76">
            <w:pPr>
              <w:jc w:val="center"/>
            </w:pPr>
            <w:r>
              <w:t>The poster is</w:t>
            </w:r>
            <w:r>
              <w:t xml:space="preserve"> mostly</w:t>
            </w:r>
            <w:r>
              <w:t xml:space="preserve"> creative and of the students’ own original ideas</w:t>
            </w:r>
          </w:p>
        </w:tc>
        <w:tc>
          <w:tcPr>
            <w:tcW w:w="1922" w:type="dxa"/>
            <w:vAlign w:val="center"/>
          </w:tcPr>
          <w:p w:rsidR="00A10A76" w:rsidRDefault="00A10A76" w:rsidP="00A10A76">
            <w:pPr>
              <w:jc w:val="center"/>
            </w:pPr>
            <w:r>
              <w:t>The poster is</w:t>
            </w:r>
            <w:r>
              <w:t xml:space="preserve"> somewhat </w:t>
            </w:r>
            <w:r>
              <w:t>creative and of the students’ own original ideas</w:t>
            </w:r>
          </w:p>
        </w:tc>
        <w:tc>
          <w:tcPr>
            <w:tcW w:w="1922" w:type="dxa"/>
            <w:vAlign w:val="center"/>
          </w:tcPr>
          <w:p w:rsidR="00A10A76" w:rsidRDefault="00A10A76" w:rsidP="00A10A76">
            <w:pPr>
              <w:jc w:val="center"/>
            </w:pPr>
            <w:r>
              <w:t xml:space="preserve">The poster </w:t>
            </w:r>
            <w:r>
              <w:t>is in no way original or creative.</w:t>
            </w:r>
          </w:p>
        </w:tc>
      </w:tr>
      <w:tr w:rsidR="00A10A76" w:rsidTr="00A10A76">
        <w:tc>
          <w:tcPr>
            <w:tcW w:w="1564" w:type="dxa"/>
            <w:vAlign w:val="center"/>
          </w:tcPr>
          <w:p w:rsidR="00A10A76" w:rsidRPr="00A10A76" w:rsidRDefault="00A10A76" w:rsidP="00A10A76">
            <w:pPr>
              <w:jc w:val="center"/>
              <w:rPr>
                <w:b/>
                <w:u w:val="single"/>
              </w:rPr>
            </w:pPr>
            <w:r w:rsidRPr="00A10A76">
              <w:rPr>
                <w:b/>
                <w:u w:val="single"/>
              </w:rPr>
              <w:t>Clarity</w:t>
            </w:r>
          </w:p>
        </w:tc>
        <w:tc>
          <w:tcPr>
            <w:tcW w:w="1922" w:type="dxa"/>
            <w:vAlign w:val="center"/>
          </w:tcPr>
          <w:p w:rsidR="00A10A76" w:rsidRDefault="00A10A76" w:rsidP="00A10A76">
            <w:pPr>
              <w:jc w:val="center"/>
            </w:pPr>
            <w:r>
              <w:t>Everything on the poster is legible, neat and easy to read</w:t>
            </w:r>
          </w:p>
        </w:tc>
        <w:tc>
          <w:tcPr>
            <w:tcW w:w="1922" w:type="dxa"/>
            <w:vAlign w:val="center"/>
          </w:tcPr>
          <w:p w:rsidR="00A10A76" w:rsidRDefault="00A10A76" w:rsidP="00A10A76">
            <w:pPr>
              <w:jc w:val="center"/>
            </w:pPr>
            <w:r>
              <w:t>Most of the poster is legible and easy to read.</w:t>
            </w:r>
          </w:p>
        </w:tc>
        <w:tc>
          <w:tcPr>
            <w:tcW w:w="1922" w:type="dxa"/>
            <w:vAlign w:val="center"/>
          </w:tcPr>
          <w:p w:rsidR="00A10A76" w:rsidRDefault="00A10A76" w:rsidP="00A10A76">
            <w:pPr>
              <w:jc w:val="center"/>
            </w:pPr>
            <w:r>
              <w:t>Only some of the poster is legible and easy to read</w:t>
            </w:r>
          </w:p>
        </w:tc>
        <w:tc>
          <w:tcPr>
            <w:tcW w:w="1922" w:type="dxa"/>
            <w:vAlign w:val="center"/>
          </w:tcPr>
          <w:p w:rsidR="00A10A76" w:rsidRDefault="00A10A76" w:rsidP="00A10A76">
            <w:pPr>
              <w:jc w:val="center"/>
            </w:pPr>
            <w:r>
              <w:t>The poster is not legible or easy to read.</w:t>
            </w:r>
          </w:p>
        </w:tc>
      </w:tr>
      <w:tr w:rsidR="00A10A76" w:rsidTr="00A10A76">
        <w:tc>
          <w:tcPr>
            <w:tcW w:w="1564" w:type="dxa"/>
            <w:vAlign w:val="center"/>
          </w:tcPr>
          <w:p w:rsidR="00A10A76" w:rsidRPr="00A10A76" w:rsidRDefault="00A10A76" w:rsidP="00A10A76">
            <w:pPr>
              <w:jc w:val="center"/>
              <w:rPr>
                <w:b/>
                <w:u w:val="single"/>
              </w:rPr>
            </w:pPr>
            <w:r w:rsidRPr="00A10A76">
              <w:rPr>
                <w:b/>
                <w:u w:val="single"/>
              </w:rPr>
              <w:t>Compliance</w:t>
            </w:r>
          </w:p>
        </w:tc>
        <w:tc>
          <w:tcPr>
            <w:tcW w:w="1922" w:type="dxa"/>
            <w:vAlign w:val="center"/>
          </w:tcPr>
          <w:p w:rsidR="00A10A76" w:rsidRDefault="00A10A76" w:rsidP="00A10A76">
            <w:pPr>
              <w:jc w:val="center"/>
            </w:pPr>
            <w:r>
              <w:t>The poster is school-appropriate, follows the correct template and is submitted on time.</w:t>
            </w:r>
          </w:p>
        </w:tc>
        <w:tc>
          <w:tcPr>
            <w:tcW w:w="1922" w:type="dxa"/>
            <w:vAlign w:val="center"/>
          </w:tcPr>
          <w:p w:rsidR="00A10A76" w:rsidRDefault="00A10A76" w:rsidP="00A10A76">
            <w:pPr>
              <w:jc w:val="center"/>
            </w:pPr>
            <w:r>
              <w:t>The poster is school-appropriate, but does not follow the template or was submitted late.</w:t>
            </w:r>
          </w:p>
        </w:tc>
        <w:tc>
          <w:tcPr>
            <w:tcW w:w="1922" w:type="dxa"/>
            <w:vAlign w:val="center"/>
          </w:tcPr>
          <w:p w:rsidR="00A10A76" w:rsidRDefault="00A10A76" w:rsidP="00A10A76">
            <w:pPr>
              <w:jc w:val="center"/>
            </w:pPr>
            <w:r>
              <w:t xml:space="preserve">The poster is </w:t>
            </w:r>
            <w:r>
              <w:t xml:space="preserve">not </w:t>
            </w:r>
            <w:r>
              <w:t xml:space="preserve">school-appropriate, </w:t>
            </w:r>
            <w:r>
              <w:t>OR</w:t>
            </w:r>
            <w:r>
              <w:t xml:space="preserve"> does not follow the template or was submitted late.</w:t>
            </w:r>
          </w:p>
        </w:tc>
        <w:tc>
          <w:tcPr>
            <w:tcW w:w="1922" w:type="dxa"/>
            <w:vAlign w:val="center"/>
          </w:tcPr>
          <w:p w:rsidR="00A10A76" w:rsidRDefault="00A10A76" w:rsidP="00A10A76">
            <w:pPr>
              <w:jc w:val="center"/>
            </w:pPr>
            <w:r w:rsidRPr="00A10A76">
              <w:t xml:space="preserve">The poster is </w:t>
            </w:r>
            <w:r>
              <w:t xml:space="preserve">not </w:t>
            </w:r>
            <w:r w:rsidRPr="00A10A76">
              <w:t xml:space="preserve">school-appropriate, </w:t>
            </w:r>
            <w:r>
              <w:t>AND</w:t>
            </w:r>
            <w:r w:rsidRPr="00A10A76">
              <w:t xml:space="preserve"> does not follow the template or was submitted late.</w:t>
            </w:r>
          </w:p>
        </w:tc>
      </w:tr>
    </w:tbl>
    <w:p w:rsidR="00FD3DD2" w:rsidRDefault="00FD3DD2" w:rsidP="00FD3DD2"/>
    <w:p w:rsidR="00A10A76" w:rsidRDefault="00A10A76" w:rsidP="00FD3DD2">
      <w:r>
        <w:t>Use the templates attached to take notes and layout your design. You will have Thursday and Friday’s classes to complete this assignment. If this assignment is not submitted by Monday, February 10</w:t>
      </w:r>
      <w:r w:rsidRPr="00A10A76">
        <w:rPr>
          <w:vertAlign w:val="superscript"/>
        </w:rPr>
        <w:t>th</w:t>
      </w:r>
      <w:r>
        <w:t xml:space="preserve"> before class begins, it will be late. </w:t>
      </w:r>
      <w:bookmarkStart w:id="0" w:name="_GoBack"/>
      <w:bookmarkEnd w:id="0"/>
    </w:p>
    <w:sectPr w:rsidR="00A10A76" w:rsidSect="00FD3DD2">
      <w:type w:val="continuous"/>
      <w:pgSz w:w="12240" w:h="15840"/>
      <w:pgMar w:top="720" w:right="1728"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055" w:rsidRDefault="00912055" w:rsidP="00FD3DD2">
      <w:pPr>
        <w:spacing w:after="0" w:line="240" w:lineRule="auto"/>
      </w:pPr>
      <w:r>
        <w:separator/>
      </w:r>
    </w:p>
  </w:endnote>
  <w:endnote w:type="continuationSeparator" w:id="0">
    <w:p w:rsidR="00912055" w:rsidRDefault="00912055" w:rsidP="00FD3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055" w:rsidRDefault="00912055" w:rsidP="00FD3DD2">
      <w:pPr>
        <w:spacing w:after="0" w:line="240" w:lineRule="auto"/>
      </w:pPr>
      <w:r>
        <w:separator/>
      </w:r>
    </w:p>
  </w:footnote>
  <w:footnote w:type="continuationSeparator" w:id="0">
    <w:p w:rsidR="00912055" w:rsidRDefault="00912055" w:rsidP="00FD3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D2" w:rsidRDefault="00FD3DD2">
    <w:pPr>
      <w:pStyle w:val="Header"/>
    </w:pPr>
    <w:r>
      <w:t>1920s Project</w:t>
    </w:r>
    <w:r>
      <w:tab/>
    </w:r>
    <w:r>
      <w:tab/>
      <w:t>Names</w:t>
    </w:r>
    <w:proofErr w:type="gramStart"/>
    <w:r>
      <w:t>:_</w:t>
    </w:r>
    <w:proofErr w:type="gramEnd"/>
    <w:r>
      <w:t>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51F14"/>
    <w:multiLevelType w:val="hybridMultilevel"/>
    <w:tmpl w:val="EBC6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D2"/>
    <w:rsid w:val="002E390B"/>
    <w:rsid w:val="005B1BC7"/>
    <w:rsid w:val="00912055"/>
    <w:rsid w:val="009932CC"/>
    <w:rsid w:val="00A10A76"/>
    <w:rsid w:val="00FD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DD2"/>
  </w:style>
  <w:style w:type="paragraph" w:styleId="Footer">
    <w:name w:val="footer"/>
    <w:basedOn w:val="Normal"/>
    <w:link w:val="FooterChar"/>
    <w:uiPriority w:val="99"/>
    <w:unhideWhenUsed/>
    <w:rsid w:val="00FD3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DD2"/>
  </w:style>
  <w:style w:type="paragraph" w:styleId="ListParagraph">
    <w:name w:val="List Paragraph"/>
    <w:basedOn w:val="Normal"/>
    <w:uiPriority w:val="34"/>
    <w:qFormat/>
    <w:rsid w:val="00FD3DD2"/>
    <w:pPr>
      <w:ind w:left="720"/>
      <w:contextualSpacing/>
    </w:pPr>
  </w:style>
  <w:style w:type="paragraph" w:styleId="BalloonText">
    <w:name w:val="Balloon Text"/>
    <w:basedOn w:val="Normal"/>
    <w:link w:val="BalloonTextChar"/>
    <w:uiPriority w:val="99"/>
    <w:semiHidden/>
    <w:unhideWhenUsed/>
    <w:rsid w:val="00FD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DD2"/>
    <w:rPr>
      <w:rFonts w:ascii="Tahoma" w:hAnsi="Tahoma" w:cs="Tahoma"/>
      <w:sz w:val="16"/>
      <w:szCs w:val="16"/>
    </w:rPr>
  </w:style>
  <w:style w:type="table" w:styleId="TableGrid">
    <w:name w:val="Table Grid"/>
    <w:basedOn w:val="TableNormal"/>
    <w:uiPriority w:val="59"/>
    <w:rsid w:val="00A10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DD2"/>
  </w:style>
  <w:style w:type="paragraph" w:styleId="Footer">
    <w:name w:val="footer"/>
    <w:basedOn w:val="Normal"/>
    <w:link w:val="FooterChar"/>
    <w:uiPriority w:val="99"/>
    <w:unhideWhenUsed/>
    <w:rsid w:val="00FD3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DD2"/>
  </w:style>
  <w:style w:type="paragraph" w:styleId="ListParagraph">
    <w:name w:val="List Paragraph"/>
    <w:basedOn w:val="Normal"/>
    <w:uiPriority w:val="34"/>
    <w:qFormat/>
    <w:rsid w:val="00FD3DD2"/>
    <w:pPr>
      <w:ind w:left="720"/>
      <w:contextualSpacing/>
    </w:pPr>
  </w:style>
  <w:style w:type="paragraph" w:styleId="BalloonText">
    <w:name w:val="Balloon Text"/>
    <w:basedOn w:val="Normal"/>
    <w:link w:val="BalloonTextChar"/>
    <w:uiPriority w:val="99"/>
    <w:semiHidden/>
    <w:unhideWhenUsed/>
    <w:rsid w:val="00FD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DD2"/>
    <w:rPr>
      <w:rFonts w:ascii="Tahoma" w:hAnsi="Tahoma" w:cs="Tahoma"/>
      <w:sz w:val="16"/>
      <w:szCs w:val="16"/>
    </w:rPr>
  </w:style>
  <w:style w:type="table" w:styleId="TableGrid">
    <w:name w:val="Table Grid"/>
    <w:basedOn w:val="TableNormal"/>
    <w:uiPriority w:val="59"/>
    <w:rsid w:val="00A10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 Abell</dc:creator>
  <cp:lastModifiedBy>Joshua L Abell</cp:lastModifiedBy>
  <cp:revision>1</cp:revision>
  <cp:lastPrinted>2014-02-06T12:10:00Z</cp:lastPrinted>
  <dcterms:created xsi:type="dcterms:W3CDTF">2014-02-06T11:50:00Z</dcterms:created>
  <dcterms:modified xsi:type="dcterms:W3CDTF">2014-02-06T12:45:00Z</dcterms:modified>
</cp:coreProperties>
</file>