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25" w:rsidRPr="00780F25" w:rsidRDefault="00780F25" w:rsidP="00780F25">
      <w:pPr>
        <w:jc w:val="center"/>
        <w:rPr>
          <w:i/>
        </w:rPr>
      </w:pPr>
      <w:r w:rsidRPr="00780F25">
        <w:rPr>
          <w:i/>
        </w:rPr>
        <w:t>The New Deal Project</w:t>
      </w:r>
    </w:p>
    <w:p w:rsidR="00780F25" w:rsidRDefault="00780F25" w:rsidP="00780F25">
      <w:r>
        <w:t xml:space="preserve">You (and a partner if you choose) will be assigned one of the 10-15 most important New Deal Programs enacted by President FDR. You will be working with this program for today and tomorrow. It is your job to become an expert in this platform. You must believe in it and sell it to your classmates. Your assignment will require you to complete this task, </w:t>
      </w:r>
      <w:proofErr w:type="gramStart"/>
      <w:r>
        <w:t>then</w:t>
      </w:r>
      <w:proofErr w:type="gramEnd"/>
      <w:r>
        <w:t xml:space="preserve"> present it to your classmate.</w:t>
      </w:r>
    </w:p>
    <w:p w:rsidR="00780F25" w:rsidRDefault="00780F25" w:rsidP="00780F25">
      <w:r>
        <w:t>The programs to be assigned are:</w:t>
      </w:r>
    </w:p>
    <w:p w:rsidR="00780F25" w:rsidRDefault="00780F25" w:rsidP="00780F25">
      <w:pPr>
        <w:tabs>
          <w:tab w:val="left" w:pos="180"/>
        </w:tabs>
        <w:sectPr w:rsidR="00780F25">
          <w:pgSz w:w="12240" w:h="15840"/>
          <w:pgMar w:top="1440" w:right="1440" w:bottom="1440" w:left="1440" w:header="720" w:footer="720" w:gutter="0"/>
          <w:cols w:space="720"/>
          <w:docGrid w:linePitch="360"/>
        </w:sectPr>
      </w:pPr>
    </w:p>
    <w:p w:rsidR="00780F25" w:rsidRDefault="00780F25" w:rsidP="00780F25">
      <w:pPr>
        <w:tabs>
          <w:tab w:val="left" w:pos="180"/>
        </w:tabs>
        <w:spacing w:after="0"/>
      </w:pPr>
      <w:r>
        <w:lastRenderedPageBreak/>
        <w:t xml:space="preserve"> •</w:t>
      </w:r>
      <w:r>
        <w:tab/>
        <w:t>Emergency Banking Act</w:t>
      </w:r>
    </w:p>
    <w:p w:rsidR="00780F25" w:rsidRDefault="00780F25" w:rsidP="00780F25">
      <w:pPr>
        <w:tabs>
          <w:tab w:val="left" w:pos="180"/>
        </w:tabs>
        <w:spacing w:after="0"/>
      </w:pPr>
      <w:r>
        <w:t>•</w:t>
      </w:r>
      <w:r>
        <w:tab/>
        <w:t>Agricultural Adjustment Act (AAA)</w:t>
      </w:r>
    </w:p>
    <w:p w:rsidR="00780F25" w:rsidRDefault="00780F25" w:rsidP="00780F25">
      <w:pPr>
        <w:tabs>
          <w:tab w:val="left" w:pos="180"/>
        </w:tabs>
        <w:spacing w:after="0"/>
      </w:pPr>
      <w:r>
        <w:t>•</w:t>
      </w:r>
      <w:r>
        <w:tab/>
        <w:t>Civilian Conservation Corps (CCC)</w:t>
      </w:r>
    </w:p>
    <w:p w:rsidR="00780F25" w:rsidRDefault="00780F25" w:rsidP="00780F25">
      <w:pPr>
        <w:tabs>
          <w:tab w:val="left" w:pos="180"/>
        </w:tabs>
        <w:spacing w:after="0"/>
      </w:pPr>
      <w:r>
        <w:t>•</w:t>
      </w:r>
      <w:r>
        <w:tab/>
        <w:t>Federal Emergency Relief Act</w:t>
      </w:r>
    </w:p>
    <w:p w:rsidR="00780F25" w:rsidRDefault="00780F25" w:rsidP="00780F25">
      <w:pPr>
        <w:tabs>
          <w:tab w:val="left" w:pos="180"/>
        </w:tabs>
        <w:spacing w:after="0"/>
      </w:pPr>
      <w:r>
        <w:t>•</w:t>
      </w:r>
      <w:r>
        <w:tab/>
        <w:t>"Truth in Securities" Act</w:t>
      </w:r>
      <w:r w:rsidR="008C6AAC">
        <w:t xml:space="preserve"> (SEC)</w:t>
      </w:r>
    </w:p>
    <w:p w:rsidR="00780F25" w:rsidRDefault="00780F25" w:rsidP="00780F25">
      <w:pPr>
        <w:tabs>
          <w:tab w:val="left" w:pos="180"/>
        </w:tabs>
        <w:spacing w:after="0"/>
      </w:pPr>
      <w:r>
        <w:t>•</w:t>
      </w:r>
      <w:r>
        <w:tab/>
        <w:t>Tennessee Valley Authority (TVA)</w:t>
      </w:r>
    </w:p>
    <w:p w:rsidR="00780F25" w:rsidRDefault="00780F25" w:rsidP="00780F25">
      <w:pPr>
        <w:tabs>
          <w:tab w:val="left" w:pos="180"/>
        </w:tabs>
        <w:spacing w:after="0"/>
      </w:pPr>
      <w:r>
        <w:t>•</w:t>
      </w:r>
      <w:r>
        <w:tab/>
        <w:t>Home Owners' Loan Act</w:t>
      </w:r>
      <w:r w:rsidR="008C6AAC">
        <w:t xml:space="preserve"> (HOLC)</w:t>
      </w:r>
    </w:p>
    <w:p w:rsidR="00780F25" w:rsidRDefault="00780F25" w:rsidP="00780F25">
      <w:pPr>
        <w:tabs>
          <w:tab w:val="left" w:pos="180"/>
        </w:tabs>
        <w:spacing w:after="0"/>
      </w:pPr>
      <w:r>
        <w:t>•</w:t>
      </w:r>
      <w:r>
        <w:tab/>
        <w:t>National Industrial Recovery Act (NIRA)</w:t>
      </w:r>
    </w:p>
    <w:p w:rsidR="00780F25" w:rsidRDefault="00780F25" w:rsidP="00780F25">
      <w:pPr>
        <w:tabs>
          <w:tab w:val="left" w:pos="180"/>
        </w:tabs>
        <w:spacing w:after="0"/>
      </w:pPr>
      <w:r>
        <w:lastRenderedPageBreak/>
        <w:t>•</w:t>
      </w:r>
      <w:r>
        <w:tab/>
        <w:t>Glass-</w:t>
      </w:r>
      <w:proofErr w:type="spellStart"/>
      <w:r>
        <w:t>Steagall</w:t>
      </w:r>
      <w:proofErr w:type="spellEnd"/>
      <w:r>
        <w:t xml:space="preserve"> Banking Act</w:t>
      </w:r>
      <w:r w:rsidR="008C6AAC">
        <w:t xml:space="preserve"> (FDIC)</w:t>
      </w:r>
    </w:p>
    <w:p w:rsidR="00780F25" w:rsidRDefault="00780F25" w:rsidP="00780F25">
      <w:pPr>
        <w:tabs>
          <w:tab w:val="left" w:pos="180"/>
        </w:tabs>
        <w:spacing w:after="0"/>
      </w:pPr>
      <w:r>
        <w:t>•</w:t>
      </w:r>
      <w:r>
        <w:tab/>
        <w:t>Works Progress Administration (WPA)</w:t>
      </w:r>
    </w:p>
    <w:p w:rsidR="00780F25" w:rsidRDefault="00780F25" w:rsidP="00780F25">
      <w:pPr>
        <w:tabs>
          <w:tab w:val="left" w:pos="180"/>
        </w:tabs>
        <w:spacing w:after="0"/>
      </w:pPr>
      <w:r>
        <w:t>•</w:t>
      </w:r>
      <w:r>
        <w:tab/>
        <w:t>Wagner Act</w:t>
      </w:r>
      <w:r w:rsidR="008C6AAC">
        <w:t xml:space="preserve"> (NLRB)</w:t>
      </w:r>
      <w:r>
        <w:t xml:space="preserve"> </w:t>
      </w:r>
    </w:p>
    <w:p w:rsidR="00780F25" w:rsidRDefault="00780F25" w:rsidP="00780F25">
      <w:pPr>
        <w:tabs>
          <w:tab w:val="left" w:pos="180"/>
        </w:tabs>
        <w:spacing w:after="0"/>
      </w:pPr>
      <w:r>
        <w:t>•</w:t>
      </w:r>
      <w:r>
        <w:tab/>
        <w:t xml:space="preserve">Social Security Act </w:t>
      </w:r>
      <w:r w:rsidR="008C6AAC">
        <w:t>(SSA)</w:t>
      </w:r>
      <w:bookmarkStart w:id="0" w:name="_GoBack"/>
      <w:bookmarkEnd w:id="0"/>
    </w:p>
    <w:p w:rsidR="00780F25" w:rsidRDefault="00780F25" w:rsidP="00780F25">
      <w:pPr>
        <w:tabs>
          <w:tab w:val="left" w:pos="180"/>
        </w:tabs>
        <w:spacing w:after="0"/>
      </w:pPr>
      <w:r>
        <w:t>•</w:t>
      </w:r>
      <w:r>
        <w:tab/>
        <w:t>Fair Labor Standards Act</w:t>
      </w:r>
    </w:p>
    <w:p w:rsidR="00780F25" w:rsidRDefault="00780F25" w:rsidP="00780F25">
      <w:pPr>
        <w:tabs>
          <w:tab w:val="left" w:pos="180"/>
        </w:tabs>
        <w:spacing w:after="0"/>
      </w:pPr>
      <w:r>
        <w:t>•</w:t>
      </w:r>
      <w:r>
        <w:tab/>
        <w:t>Security and Exchange Commission (SEC)</w:t>
      </w:r>
    </w:p>
    <w:p w:rsidR="00780F25" w:rsidRDefault="00780F25" w:rsidP="00780F25">
      <w:pPr>
        <w:tabs>
          <w:tab w:val="left" w:pos="180"/>
        </w:tabs>
        <w:spacing w:after="0"/>
      </w:pPr>
      <w:r>
        <w:t>•</w:t>
      </w:r>
      <w:r>
        <w:tab/>
        <w:t xml:space="preserve">Public Works Administration (PWA) </w:t>
      </w:r>
    </w:p>
    <w:p w:rsidR="00780F25" w:rsidRDefault="00780F25" w:rsidP="00780F25">
      <w:pPr>
        <w:sectPr w:rsidR="00780F25" w:rsidSect="00780F25">
          <w:type w:val="continuous"/>
          <w:pgSz w:w="12240" w:h="15840"/>
          <w:pgMar w:top="1440" w:right="1440" w:bottom="1440" w:left="1440" w:header="720" w:footer="720" w:gutter="0"/>
          <w:cols w:num="2" w:space="720"/>
          <w:docGrid w:linePitch="360"/>
        </w:sectPr>
      </w:pPr>
    </w:p>
    <w:p w:rsidR="00780F25" w:rsidRDefault="00780F25" w:rsidP="00780F25"/>
    <w:p w:rsidR="00780F25" w:rsidRDefault="00780F25" w:rsidP="00780F25">
      <w:r>
        <w:t>Create a New Deal Advertisement (15 points)</w:t>
      </w:r>
    </w:p>
    <w:p w:rsidR="00780F25" w:rsidRDefault="00780F25" w:rsidP="00780F25">
      <w:r>
        <w:t>Your first task is to create a Billboard Ad, Newspaper Ad or something similar, selling your program to the American people and, more importantly, the Democratic-controlled Congress. Your ad must include the following:</w:t>
      </w:r>
    </w:p>
    <w:p w:rsidR="00E0006B" w:rsidRDefault="00E0006B" w:rsidP="00780F25">
      <w:pPr>
        <w:pStyle w:val="ListParagraph"/>
        <w:numPr>
          <w:ilvl w:val="0"/>
          <w:numId w:val="1"/>
        </w:numPr>
      </w:pPr>
      <w:r>
        <w:t>The full name of the program</w:t>
      </w:r>
    </w:p>
    <w:p w:rsidR="00780F25" w:rsidRDefault="00780F25" w:rsidP="00780F25">
      <w:pPr>
        <w:pStyle w:val="ListParagraph"/>
        <w:numPr>
          <w:ilvl w:val="0"/>
          <w:numId w:val="1"/>
        </w:numPr>
      </w:pPr>
      <w:r>
        <w:t>A catchy slogan clearly related to the purpose of the program (5 points – 0 points)</w:t>
      </w:r>
    </w:p>
    <w:p w:rsidR="00780F25" w:rsidRDefault="00780F25" w:rsidP="00780F25">
      <w:pPr>
        <w:pStyle w:val="ListParagraph"/>
        <w:numPr>
          <w:ilvl w:val="0"/>
          <w:numId w:val="1"/>
        </w:numPr>
      </w:pPr>
      <w:r>
        <w:t>An image and/or seal for the program clearly related to the purpose of the program (5 points – 0 points)</w:t>
      </w:r>
    </w:p>
    <w:p w:rsidR="000C39AD" w:rsidRDefault="00780F25" w:rsidP="00780F25">
      <w:pPr>
        <w:pStyle w:val="ListParagraph"/>
        <w:numPr>
          <w:ilvl w:val="0"/>
          <w:numId w:val="1"/>
        </w:numPr>
      </w:pPr>
      <w:r>
        <w:t>A description of who the program helps and what the program does (5 points – 0 points)</w:t>
      </w:r>
    </w:p>
    <w:p w:rsidR="00780F25" w:rsidRDefault="004E7CA4" w:rsidP="004E7CA4">
      <w:pPr>
        <w:jc w:val="center"/>
      </w:pPr>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526211</wp:posOffset>
                </wp:positionH>
                <wp:positionV relativeFrom="paragraph">
                  <wp:posOffset>478838</wp:posOffset>
                </wp:positionV>
                <wp:extent cx="4804914" cy="258792"/>
                <wp:effectExtent l="0" t="0" r="1524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914" cy="258792"/>
                        </a:xfrm>
                        <a:prstGeom prst="rect">
                          <a:avLst/>
                        </a:prstGeom>
                        <a:solidFill>
                          <a:srgbClr val="FFFFFF"/>
                        </a:solidFill>
                        <a:ln w="9525">
                          <a:solidFill>
                            <a:srgbClr val="000000"/>
                          </a:solidFill>
                          <a:miter lim="800000"/>
                          <a:headEnd/>
                          <a:tailEnd/>
                        </a:ln>
                      </wps:spPr>
                      <wps:txbx>
                        <w:txbxContent>
                          <w:p w:rsidR="004E7CA4" w:rsidRPr="004E7CA4" w:rsidRDefault="004E7CA4" w:rsidP="004E7CA4">
                            <w:pPr>
                              <w:jc w:val="center"/>
                              <w:rPr>
                                <w:rFonts w:ascii="Arnprior" w:hAnsi="Arnprior"/>
                                <w:sz w:val="28"/>
                              </w:rPr>
                            </w:pPr>
                            <w:r w:rsidRPr="004E7CA4">
                              <w:rPr>
                                <w:rFonts w:ascii="Arnprior" w:hAnsi="Arnprior"/>
                                <w:sz w:val="28"/>
                              </w:rPr>
                              <w:t>The Tennessee Valley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5pt;margin-top:37.7pt;width:378.3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">
                <v:textbox>
                  <w:txbxContent>
                    <w:p w:rsidR="004E7CA4" w:rsidRPr="004E7CA4" w:rsidRDefault="004E7CA4" w:rsidP="004E7CA4">
                      <w:pPr>
                        <w:jc w:val="center"/>
                        <w:rPr>
                          <w:rFonts w:ascii="Arnprior" w:hAnsi="Arnprior"/>
                          <w:sz w:val="28"/>
                        </w:rPr>
                      </w:pPr>
                      <w:r w:rsidRPr="004E7CA4">
                        <w:rPr>
                          <w:rFonts w:ascii="Arnprior" w:hAnsi="Arnprior"/>
                          <w:sz w:val="28"/>
                        </w:rPr>
                        <w:t>The Tennessee Valley Authority</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525145</wp:posOffset>
            </wp:positionH>
            <wp:positionV relativeFrom="paragraph">
              <wp:posOffset>754380</wp:posOffset>
            </wp:positionV>
            <wp:extent cx="4804410" cy="1828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extLst>
                        <a:ext uri="{28A0092B-C50C-407E-A947-70E740481C1C}">
                          <a14:useLocalDpi xmlns:a14="http://schemas.microsoft.com/office/drawing/2010/main" val="0"/>
                        </a:ext>
                      </a:extLst>
                    </a:blip>
                    <a:stretch>
                      <a:fillRect/>
                    </a:stretch>
                  </pic:blipFill>
                  <pic:spPr>
                    <a:xfrm>
                      <a:off x="0" y="0"/>
                      <a:ext cx="4804410" cy="1828165"/>
                    </a:xfrm>
                    <a:prstGeom prst="rect">
                      <a:avLst/>
                    </a:prstGeom>
                  </pic:spPr>
                </pic:pic>
              </a:graphicData>
            </a:graphic>
            <wp14:sizeRelH relativeFrom="page">
              <wp14:pctWidth>0</wp14:pctWidth>
            </wp14:sizeRelH>
            <wp14:sizeRelV relativeFrom="page">
              <wp14:pctHeight>0</wp14:pctHeight>
            </wp14:sizeRelV>
          </wp:anchor>
        </w:drawing>
      </w:r>
    </w:p>
    <w:sectPr w:rsidR="00780F25" w:rsidSect="00780F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nprior">
    <w:altName w:val="Californian FB"/>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0F67"/>
    <w:multiLevelType w:val="hybridMultilevel"/>
    <w:tmpl w:val="0658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25"/>
    <w:rsid w:val="000C39AD"/>
    <w:rsid w:val="003D3F6C"/>
    <w:rsid w:val="004E7CA4"/>
    <w:rsid w:val="00780F25"/>
    <w:rsid w:val="008C6AAC"/>
    <w:rsid w:val="00E0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25"/>
    <w:pPr>
      <w:ind w:left="720"/>
      <w:contextualSpacing/>
    </w:pPr>
  </w:style>
  <w:style w:type="paragraph" w:styleId="BalloonText">
    <w:name w:val="Balloon Text"/>
    <w:basedOn w:val="Normal"/>
    <w:link w:val="BalloonTextChar"/>
    <w:uiPriority w:val="99"/>
    <w:semiHidden/>
    <w:unhideWhenUsed/>
    <w:rsid w:val="004E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25"/>
    <w:pPr>
      <w:ind w:left="720"/>
      <w:contextualSpacing/>
    </w:pPr>
  </w:style>
  <w:style w:type="paragraph" w:styleId="BalloonText">
    <w:name w:val="Balloon Text"/>
    <w:basedOn w:val="Normal"/>
    <w:link w:val="BalloonTextChar"/>
    <w:uiPriority w:val="99"/>
    <w:semiHidden/>
    <w:unhideWhenUsed/>
    <w:rsid w:val="004E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Abell</dc:creator>
  <cp:lastModifiedBy>Joshua L Abell</cp:lastModifiedBy>
  <cp:revision>5</cp:revision>
  <cp:lastPrinted>2014-02-25T17:11:00Z</cp:lastPrinted>
  <dcterms:created xsi:type="dcterms:W3CDTF">2014-02-21T02:26:00Z</dcterms:created>
  <dcterms:modified xsi:type="dcterms:W3CDTF">2014-02-26T11:57:00Z</dcterms:modified>
</cp:coreProperties>
</file>